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7BF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E830C2">
        <w:t>Commerce</w:t>
      </w:r>
      <w:r w:rsidR="00A714FD">
        <w:t xml:space="preserve"> – Marketing Major – </w:t>
      </w:r>
      <w:r w:rsidR="00FD6C87">
        <w:t>Second Undergraduate Degree Regulations</w:t>
      </w:r>
    </w:p>
    <w:p w14:paraId="16B89A30" w14:textId="77777777" w:rsidR="000A4EF8" w:rsidRDefault="00A714FD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42FFE812" w14:textId="77777777" w:rsidR="00FD6C87" w:rsidRDefault="00FD6C87" w:rsidP="0031602F">
      <w:pPr>
        <w:pStyle w:val="Heading2"/>
        <w:spacing w:before="0"/>
        <w:ind w:left="-142"/>
        <w:rPr>
          <w:b/>
          <w:color w:val="FF8000"/>
          <w:sz w:val="16"/>
          <w:szCs w:val="16"/>
        </w:rPr>
      </w:pPr>
    </w:p>
    <w:p w14:paraId="6E76E310" w14:textId="52044E72" w:rsidR="0031602F" w:rsidRPr="00955150" w:rsidRDefault="006B5C70" w:rsidP="78147C89">
      <w:pPr>
        <w:pStyle w:val="Heading2"/>
        <w:spacing w:before="0"/>
        <w:ind w:left="-142"/>
        <w:rPr>
          <w:b/>
          <w:color w:val="17365D"/>
          <w:sz w:val="16"/>
          <w:szCs w:val="16"/>
        </w:rPr>
      </w:pPr>
      <w:r w:rsidRPr="78147C89">
        <w:rPr>
          <w:b/>
          <w:color w:val="FF8000"/>
          <w:sz w:val="16"/>
          <w:szCs w:val="16"/>
        </w:rPr>
        <w:t>20</w:t>
      </w:r>
      <w:r w:rsidR="00853A27" w:rsidRPr="78147C89">
        <w:rPr>
          <w:b/>
          <w:color w:val="FF8000"/>
          <w:sz w:val="16"/>
          <w:szCs w:val="16"/>
        </w:rPr>
        <w:t>2</w:t>
      </w:r>
      <w:r w:rsidR="00003684">
        <w:rPr>
          <w:b/>
          <w:color w:val="FF8000"/>
          <w:sz w:val="16"/>
          <w:szCs w:val="16"/>
        </w:rPr>
        <w:t>5</w:t>
      </w:r>
      <w:r w:rsidR="00114A52">
        <w:rPr>
          <w:b/>
          <w:color w:val="FF8000"/>
          <w:sz w:val="16"/>
          <w:szCs w:val="16"/>
        </w:rPr>
        <w:t>/</w:t>
      </w:r>
      <w:r w:rsidRPr="78147C89">
        <w:rPr>
          <w:b/>
          <w:color w:val="FF8000"/>
          <w:sz w:val="16"/>
          <w:szCs w:val="16"/>
        </w:rPr>
        <w:t>20</w:t>
      </w:r>
      <w:r w:rsidR="003D6FB3" w:rsidRPr="78147C89">
        <w:rPr>
          <w:b/>
          <w:color w:val="FF8000"/>
          <w:sz w:val="16"/>
          <w:szCs w:val="16"/>
        </w:rPr>
        <w:t>2</w:t>
      </w:r>
      <w:r w:rsidR="00003684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="00AF1540" w:rsidRPr="78147C89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0AFDFBA7" w:rsidRPr="000A4EF8">
        <w:rPr>
          <w:color w:val="17365D"/>
          <w:sz w:val="16"/>
          <w:szCs w:val="16"/>
        </w:rPr>
        <w:t xml:space="preserve"> </w:t>
      </w:r>
      <w:r w:rsidRPr="000A4EF8">
        <w:rPr>
          <w:color w:val="17365D"/>
          <w:sz w:val="16"/>
          <w:szCs w:val="16"/>
        </w:rPr>
        <w:t xml:space="preserve">- </w:t>
      </w:r>
      <w:r w:rsidRPr="78147C89">
        <w:rPr>
          <w:b/>
          <w:color w:val="17365D"/>
          <w:sz w:val="16"/>
          <w:szCs w:val="16"/>
        </w:rPr>
        <w:t xml:space="preserve">Effective </w:t>
      </w:r>
      <w:r w:rsidR="00DC3DAD" w:rsidRPr="78147C89">
        <w:rPr>
          <w:b/>
          <w:color w:val="17365D"/>
          <w:sz w:val="16"/>
          <w:szCs w:val="16"/>
        </w:rPr>
        <w:t>September 1</w:t>
      </w:r>
      <w:r w:rsidR="00E830C2" w:rsidRPr="78147C89">
        <w:rPr>
          <w:b/>
          <w:color w:val="17365D"/>
          <w:sz w:val="16"/>
          <w:szCs w:val="16"/>
        </w:rPr>
        <w:t>, 202</w:t>
      </w:r>
      <w:r w:rsidR="00003684">
        <w:rPr>
          <w:b/>
          <w:color w:val="17365D"/>
          <w:sz w:val="16"/>
          <w:szCs w:val="16"/>
        </w:rPr>
        <w:t>5</w:t>
      </w:r>
    </w:p>
    <w:p w14:paraId="61F1C58F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4B38A1" w:rsidRPr="003E4B19">
          <w:rPr>
            <w:rStyle w:val="Hyperlink"/>
            <w:color w:val="1F4E79"/>
          </w:rPr>
          <w:t xml:space="preserve">Faculty of Business </w:t>
        </w:r>
        <w:r w:rsidRPr="003E4B19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631C70FE" w14:textId="77777777" w:rsidTr="00360779">
        <w:tc>
          <w:tcPr>
            <w:tcW w:w="4428" w:type="dxa"/>
          </w:tcPr>
          <w:p w14:paraId="1334FCC2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72D150FA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5527A8F3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980"/>
        <w:gridCol w:w="1973"/>
        <w:gridCol w:w="1492"/>
        <w:gridCol w:w="1198"/>
        <w:gridCol w:w="2390"/>
      </w:tblGrid>
      <w:tr w:rsidR="00FD6C87" w14:paraId="45CCDCFF" w14:textId="77777777" w:rsidTr="78147C89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894299" w14:textId="1AAA8828" w:rsidR="00FD6C87" w:rsidRPr="0010436C" w:rsidRDefault="003E5482" w:rsidP="78147C89">
            <w:pPr>
              <w:rPr>
                <w:rFonts w:ascii="Verdana" w:eastAsia="Times New Roman" w:hAnsi="Verdana" w:cs="Verdana"/>
                <w:b/>
                <w:bCs/>
                <w:color w:val="1F497D"/>
                <w:position w:val="-2"/>
                <w:sz w:val="17"/>
                <w:szCs w:val="17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Minimum block transfer award for an approved degree is 42 credits. Students presenting approved undergraduate degrees from an accredited institute will receive up to 60 credits of block transfer award</w:t>
            </w:r>
            <w:r w:rsidR="5F2AAC5F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FD6C87" w14:paraId="52471738" w14:textId="77777777" w:rsidTr="78147C89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F46EE63" w14:textId="77777777" w:rsidR="003E5482" w:rsidRPr="002F4FC3" w:rsidRDefault="003E5482" w:rsidP="003E5482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 (Years 1 and 2)</w:t>
            </w:r>
          </w:p>
          <w:p w14:paraId="3F343E4E" w14:textId="77777777" w:rsidR="00FD6C87" w:rsidRPr="00084DF3" w:rsidRDefault="003E5482" w:rsidP="003E5482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(a passing grade is required in the below 18 credits in order to meet degree requirements)</w:t>
            </w:r>
          </w:p>
        </w:tc>
      </w:tr>
      <w:tr w:rsidR="00FD6C87" w:rsidRPr="00084DF3" w14:paraId="272349B9" w14:textId="77777777" w:rsidTr="78147C89">
        <w:tc>
          <w:tcPr>
            <w:tcW w:w="78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C5293DE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84DF3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9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6FF5AED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 xml:space="preserve">TOTAL </w:t>
            </w:r>
            <w:r w:rsidRPr="00084DF3">
              <w:rPr>
                <w:rFonts w:eastAsia="Times New Roman"/>
                <w:b/>
                <w:szCs w:val="22"/>
              </w:rPr>
              <w:t>CREDITS</w:t>
            </w:r>
          </w:p>
        </w:tc>
        <w:tc>
          <w:tcPr>
            <w:tcW w:w="200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D50278B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84DF3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50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709B320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84DF3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21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A298BDF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84DF3">
              <w:rPr>
                <w:rFonts w:eastAsia="Times New Roman"/>
                <w:b/>
                <w:szCs w:val="22"/>
              </w:rPr>
              <w:t>COURSE</w:t>
            </w:r>
          </w:p>
          <w:p w14:paraId="66E7BB28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84DF3">
              <w:rPr>
                <w:rFonts w:eastAsia="Times New Roman"/>
                <w:b/>
                <w:szCs w:val="22"/>
              </w:rPr>
              <w:t>PROGRESS</w:t>
            </w:r>
          </w:p>
        </w:tc>
        <w:tc>
          <w:tcPr>
            <w:tcW w:w="255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303E2DE" w14:textId="77777777" w:rsidR="00FD6C87" w:rsidRPr="00084DF3" w:rsidRDefault="00FD6C87" w:rsidP="00FD6C8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84DF3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FD6C87" w:rsidRPr="00084DF3" w14:paraId="101E28DE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D00757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B652DF" w14:textId="77777777" w:rsidR="00FD6C87" w:rsidRPr="000D64AE" w:rsidRDefault="00FD6C87" w:rsidP="00FD6C8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960CAD" w14:textId="77777777" w:rsidR="00FD6C87" w:rsidRPr="000D64AE" w:rsidRDefault="00FD6C87" w:rsidP="00FD6C8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71369E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492949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C19FDA" w14:textId="4666F214" w:rsidR="00FD6C87" w:rsidRPr="000D64AE" w:rsidRDefault="00FD6C87" w:rsidP="78147C89">
            <w:pPr>
              <w:pStyle w:val="TableText"/>
              <w:rPr>
                <w:rFonts w:eastAsia="Times New Roman"/>
                <w:color w:val="1F497D"/>
              </w:rPr>
            </w:pPr>
            <w:r w:rsidRPr="78147C89">
              <w:rPr>
                <w:position w:val="-2"/>
              </w:rPr>
              <w:t xml:space="preserve">Students wishing to take further </w:t>
            </w:r>
            <w:r w:rsidR="4EE0ED94" w:rsidRPr="78147C89">
              <w:rPr>
                <w:position w:val="-2"/>
              </w:rPr>
              <w:t>a</w:t>
            </w:r>
            <w:r w:rsidRPr="78147C89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78147C89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78147C89">
                <w:rPr>
                  <w:color w:val="1F497D"/>
                  <w:position w:val="-2"/>
                </w:rPr>
                <w:t>ACCT253</w:t>
              </w:r>
            </w:hyperlink>
            <w:r w:rsidR="000C545C" w:rsidRPr="78147C89">
              <w:rPr>
                <w:color w:val="1F497D"/>
                <w:position w:val="-2"/>
              </w:rPr>
              <w:t>.</w:t>
            </w:r>
            <w:r w:rsidRPr="78147C89">
              <w:rPr>
                <w:rFonts w:eastAsia="Times New Roman"/>
                <w:position w:val="-2"/>
              </w:rPr>
              <w:t> </w:t>
            </w:r>
          </w:p>
        </w:tc>
      </w:tr>
      <w:tr w:rsidR="00FD6C87" w:rsidRPr="00084DF3" w14:paraId="074EB482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1288BD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14AE6D" w14:textId="77777777" w:rsidR="00FD6C87" w:rsidRPr="000D64AE" w:rsidRDefault="00FD6C87" w:rsidP="00FD6C8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745780" w14:textId="77777777" w:rsidR="00FD6C87" w:rsidRPr="005D3485" w:rsidRDefault="00FD6C87" w:rsidP="00FD6C8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r w:rsidRPr="003E4B19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</w:t>
            </w:r>
            <w:hyperlink r:id="rId16" w:history="1">
              <w:r w:rsidRPr="003E4B19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ENGL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7" w:history="1">
              <w:r w:rsidRPr="003E4B19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COMM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4DA36B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82F227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907112" w14:textId="77777777" w:rsidR="00FD6C87" w:rsidRPr="000D64AE" w:rsidRDefault="00FD6C87" w:rsidP="00FD6C8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D6C87" w:rsidRPr="00084DF3" w14:paraId="6A03CB76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6F812B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BB3353" w14:textId="77777777" w:rsidR="00FD6C87" w:rsidRPr="000D64AE" w:rsidRDefault="00FD6C87" w:rsidP="00FD6C8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ACD5C9" w14:textId="77777777" w:rsidR="00FD6C87" w:rsidRPr="005D3485" w:rsidRDefault="00FD6C87" w:rsidP="00FD6C8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9269AC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CA375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478D48" w14:textId="77777777" w:rsidR="00FD6C87" w:rsidRPr="000D64AE" w:rsidRDefault="00FD6C87" w:rsidP="00FD6C8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FD6C87" w:rsidRPr="00084DF3" w14:paraId="01AB0806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A15292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E989AC" w14:textId="77777777" w:rsidR="00FD6C87" w:rsidRPr="000D64AE" w:rsidRDefault="00FD6C87" w:rsidP="00FD6C8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537523" w14:textId="77777777" w:rsidR="00FD6C87" w:rsidRPr="000C545C" w:rsidRDefault="00FD6C87" w:rsidP="00FD6C8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0C545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C177B0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1968B8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D313CB" w14:textId="77777777" w:rsidR="00FD6C87" w:rsidRPr="000D64AE" w:rsidRDefault="00FD6C87" w:rsidP="00FD6C8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D6C87" w:rsidRPr="00084DF3" w14:paraId="1CF641B3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5F8747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D57203" w14:textId="77777777" w:rsidR="00FD6C87" w:rsidRPr="000D64AE" w:rsidRDefault="00FD6C87" w:rsidP="00FD6C8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837E96" w14:textId="77777777" w:rsidR="00FD6C87" w:rsidRPr="000C545C" w:rsidRDefault="00FD6C87" w:rsidP="00FD6C8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0C545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9BFB63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07E177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6161EA" w14:textId="77777777" w:rsidR="00FD6C87" w:rsidRPr="000D64AE" w:rsidRDefault="00FD6C87" w:rsidP="00FD6C8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FD6C87" w:rsidRPr="00084DF3" w14:paraId="0610538D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4334E3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50BF88" w14:textId="77777777" w:rsidR="00FD6C87" w:rsidRPr="000D64AE" w:rsidRDefault="00FD6C87" w:rsidP="00FD6C8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D0A0CB" w14:textId="77777777" w:rsidR="00FD6C87" w:rsidRPr="005D3485" w:rsidRDefault="00FD6C87" w:rsidP="00FD6C8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B56428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D05F9F" w14:textId="77777777" w:rsidR="00FD6C87" w:rsidRPr="000D64AE" w:rsidRDefault="00FD6C87" w:rsidP="00FD6C87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F131CC" w14:textId="77777777" w:rsidR="00FD6C87" w:rsidRPr="000D64AE" w:rsidRDefault="00FD6C87" w:rsidP="00FD6C8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3E5482" w:rsidRPr="00084DF3" w14:paraId="3A944198" w14:textId="77777777" w:rsidTr="78147C89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B620630" w14:textId="77777777" w:rsidR="003E5482" w:rsidRPr="00817927" w:rsidRDefault="003E5482" w:rsidP="00FD6C87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>
              <w:rPr>
                <w:rFonts w:eastAsia="Times New Roman"/>
                <w:b/>
                <w:color w:val="1F497D"/>
                <w:szCs w:val="16"/>
              </w:rPr>
              <w:t>Years 3 &amp; 4</w:t>
            </w:r>
            <w:r w:rsidR="00FB3AB8">
              <w:rPr>
                <w:rFonts w:eastAsia="Times New Roman"/>
                <w:b/>
                <w:color w:val="1F497D"/>
                <w:szCs w:val="16"/>
              </w:rPr>
              <w:t>***</w:t>
            </w:r>
          </w:p>
        </w:tc>
      </w:tr>
      <w:tr w:rsidR="00FB3AB8" w:rsidRPr="00084DF3" w14:paraId="7411C3B1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4A53C1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1FFDA7C" w14:textId="77777777" w:rsidR="00FB3AB8" w:rsidRPr="00032DF5" w:rsidRDefault="00FB3AB8" w:rsidP="00FB3AB8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6D987F" w14:textId="77777777" w:rsidR="00FB3AB8" w:rsidRPr="000C545C" w:rsidRDefault="00FB3AB8" w:rsidP="00FB3A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2" w:history="1">
              <w:r w:rsidRPr="000C545C">
                <w:rPr>
                  <w:rFonts w:eastAsia="Times New Roman"/>
                  <w:color w:val="1F497D"/>
                  <w:szCs w:val="22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80049E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3E2259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B8A15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239F3B5F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88D55A2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11B1D44" w14:textId="77777777" w:rsidR="00FB3AB8" w:rsidRPr="00032DF5" w:rsidRDefault="00FB3AB8" w:rsidP="00FB3AB8">
            <w:pPr>
              <w:pStyle w:val="Credits"/>
            </w:pPr>
            <w:r>
              <w:t>6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3E8561" w14:textId="77777777" w:rsidR="000C545C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3" w:history="1">
              <w:r w:rsidRPr="00853A27">
                <w:rPr>
                  <w:rFonts w:eastAsia="Times New Roman"/>
                  <w:color w:val="1F497D"/>
                  <w:szCs w:val="22"/>
                </w:rPr>
                <w:t>ADMN417</w:t>
              </w:r>
            </w:hyperlink>
            <w:r w:rsidRPr="00853A27">
              <w:rPr>
                <w:rFonts w:eastAsia="Times New Roman"/>
                <w:color w:val="1F497D"/>
                <w:szCs w:val="22"/>
              </w:rPr>
              <w:t xml:space="preserve"> or </w:t>
            </w:r>
          </w:p>
          <w:p w14:paraId="718FC59C" w14:textId="77777777" w:rsidR="00FB3AB8" w:rsidRPr="00853A27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4" w:history="1">
              <w:r w:rsidRPr="00853A27">
                <w:rPr>
                  <w:rFonts w:eastAsia="Times New Roman"/>
                  <w:color w:val="1F497D"/>
                  <w:szCs w:val="22"/>
                </w:rPr>
                <w:t>ECON401</w:t>
              </w:r>
            </w:hyperlink>
            <w:r w:rsidRPr="00853A27">
              <w:rPr>
                <w:rFonts w:eastAsia="Times New Roman"/>
                <w:color w:val="1F497D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9CD6AD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E47EFF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E8AF70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28CAEA8F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EB583A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4878258" w14:textId="77777777" w:rsidR="00FB3AB8" w:rsidRPr="00032DF5" w:rsidRDefault="00FB3AB8" w:rsidP="00FB3AB8">
            <w:pPr>
              <w:pStyle w:val="Credits"/>
            </w:pPr>
            <w:r>
              <w:t>6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A02F0D" w14:textId="77777777" w:rsidR="00FB3AB8" w:rsidRPr="000C545C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5" w:history="1">
              <w:r w:rsidRPr="000C545C">
                <w:rPr>
                  <w:rFonts w:eastAsia="Times New Roman"/>
                  <w:color w:val="1F497D"/>
                  <w:szCs w:val="22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39F1B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FA09AF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527E7A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026717BE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B953A6E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6EF5690" w14:textId="77777777" w:rsidR="00FB3AB8" w:rsidRPr="00032DF5" w:rsidRDefault="00FB3AB8" w:rsidP="00FB3AB8">
            <w:pPr>
              <w:pStyle w:val="Credits"/>
            </w:pPr>
            <w:r>
              <w:t>7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D8D2E3" w14:textId="77777777" w:rsidR="00FB3AB8" w:rsidRPr="00853A27" w:rsidRDefault="00FB3AB8" w:rsidP="00FB3AB8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26" w:history="1">
              <w:r w:rsidRPr="00853A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853A27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27" w:history="1">
              <w:r w:rsidRPr="00853A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853A27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71F42FA" w14:textId="77777777" w:rsidR="00FB3AB8" w:rsidRPr="00EF56D2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853A2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28" w:history="1">
              <w:r w:rsidRPr="00853A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595BF7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2A0932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AF7D4F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29" w:history="1">
              <w:r w:rsidRPr="003E4B19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3E4B19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25B0EBDB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80697E9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FFE8EDA" w14:textId="77777777" w:rsidR="00FB3AB8" w:rsidRPr="00032DF5" w:rsidRDefault="00FB3AB8" w:rsidP="00FB3AB8">
            <w:pPr>
              <w:pStyle w:val="Credits"/>
            </w:pPr>
            <w:r>
              <w:t>7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BB1D6F" w14:textId="77777777" w:rsidR="00FB3AB8" w:rsidRPr="000C545C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hyperlink r:id="rId30" w:history="1">
              <w:r w:rsidRPr="000C545C">
                <w:rPr>
                  <w:rFonts w:eastAsia="Times New Roman"/>
                  <w:color w:val="1F497D"/>
                  <w:szCs w:val="22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64F5CD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36A87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E8D143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FB3AB8" w:rsidRPr="00084DF3" w14:paraId="58CB00CE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F54F559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9550111" w14:textId="77777777" w:rsidR="00FB3AB8" w:rsidRPr="00032DF5" w:rsidRDefault="00FB3AB8" w:rsidP="00FB3AB8">
            <w:pPr>
              <w:pStyle w:val="Credits"/>
            </w:pPr>
            <w:r>
              <w:t>7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16C9AF" w14:textId="77777777" w:rsidR="00FB3AB8" w:rsidRPr="000C545C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hyperlink r:id="rId31" w:history="1">
              <w:r w:rsidRPr="000C545C">
                <w:rPr>
                  <w:rFonts w:eastAsia="Times New Roman"/>
                  <w:color w:val="1F497D"/>
                  <w:szCs w:val="22"/>
                </w:rPr>
                <w:t>HRMT386</w:t>
              </w:r>
            </w:hyperlink>
            <w:r w:rsidRPr="000C545C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44169D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246F49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CE0CBB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0B20A7D1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EEAB26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CCA3864" w14:textId="77777777" w:rsidR="00FB3AB8" w:rsidRPr="00032DF5" w:rsidRDefault="00FB3AB8" w:rsidP="00FB3AB8">
            <w:pPr>
              <w:pStyle w:val="Credits"/>
            </w:pPr>
            <w:r>
              <w:t>8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E1FF43" w14:textId="77777777" w:rsidR="00FB3AB8" w:rsidRPr="000C545C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hyperlink r:id="rId32" w:history="1">
              <w:r w:rsidRPr="000C545C">
                <w:rPr>
                  <w:rFonts w:eastAsia="Times New Roman"/>
                  <w:color w:val="1F497D"/>
                  <w:szCs w:val="22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0A8A4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669C16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7E9B82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22154749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ED2AB6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30599C0" w14:textId="77777777" w:rsidR="00FB3AB8" w:rsidRPr="00032DF5" w:rsidRDefault="00FB3AB8" w:rsidP="00FB3AB8">
            <w:pPr>
              <w:pStyle w:val="Credits"/>
            </w:pPr>
            <w:r>
              <w:t>8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E86225" w14:textId="77777777" w:rsidR="000C545C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3" w:history="1">
              <w:r w:rsidRPr="00853A27">
                <w:rPr>
                  <w:rFonts w:eastAsia="Times New Roman"/>
                  <w:color w:val="1F497D"/>
                  <w:szCs w:val="22"/>
                </w:rPr>
                <w:t>MGSC368</w:t>
              </w:r>
            </w:hyperlink>
            <w:r w:rsidRPr="00853A27">
              <w:rPr>
                <w:rFonts w:eastAsia="Times New Roman"/>
                <w:color w:val="1F497D"/>
                <w:szCs w:val="22"/>
              </w:rPr>
              <w:t xml:space="preserve"> or </w:t>
            </w:r>
          </w:p>
          <w:p w14:paraId="460A07F9" w14:textId="77777777" w:rsidR="00FB3AB8" w:rsidRPr="00853A27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hyperlink r:id="rId34" w:history="1">
              <w:r w:rsidRPr="00853A27">
                <w:rPr>
                  <w:rFonts w:eastAsia="Times New Roman"/>
                  <w:color w:val="1F497D"/>
                  <w:szCs w:val="22"/>
                </w:rPr>
                <w:t>MGSC369</w:t>
              </w:r>
            </w:hyperlink>
            <w:r w:rsidRPr="00853A2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E0AFD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  <w:r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C61FBA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BBCF87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0166294E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5C7BCF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068831" w14:textId="77777777" w:rsidR="00FB3AB8" w:rsidRPr="00032DF5" w:rsidRDefault="00FB3AB8" w:rsidP="00FB3AB8">
            <w:pPr>
              <w:pStyle w:val="Credits"/>
            </w:pPr>
            <w:r>
              <w:t>8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A3B164" w14:textId="77777777" w:rsidR="00FB3AB8" w:rsidRPr="000C545C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5" w:history="1">
              <w:r w:rsidRPr="000C545C">
                <w:rPr>
                  <w:rFonts w:eastAsia="Times New Roman"/>
                  <w:color w:val="1F497D"/>
                  <w:szCs w:val="22"/>
                </w:rPr>
                <w:t>MKTG406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D93140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4361F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12AC3A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442C68AE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4B4EF5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20DAA2" w14:textId="77777777" w:rsidR="00FB3AB8" w:rsidRPr="00032DF5" w:rsidRDefault="00FB3AB8" w:rsidP="00FB3AB8">
            <w:pPr>
              <w:pStyle w:val="Credits"/>
            </w:pPr>
            <w:r>
              <w:t>9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703EB0" w14:textId="77777777" w:rsidR="00FB3AB8" w:rsidRPr="000C545C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6" w:history="1">
              <w:r w:rsidRPr="000C545C">
                <w:rPr>
                  <w:rFonts w:eastAsia="Times New Roman"/>
                  <w:color w:val="1F497D"/>
                  <w:szCs w:val="22"/>
                </w:rPr>
                <w:t>MKTG440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21A480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B0B60B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447AE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59EBF8F5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B8B6D8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4B824B" w14:textId="77777777" w:rsidR="00FB3AB8" w:rsidRPr="00032DF5" w:rsidRDefault="00FB3AB8" w:rsidP="00FB3AB8">
            <w:pPr>
              <w:pStyle w:val="Credits"/>
            </w:pPr>
            <w:r>
              <w:t>9</w:t>
            </w:r>
            <w:r w:rsidRPr="00032DF5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D23A9C" w14:textId="77777777" w:rsidR="00FB3AB8" w:rsidRPr="000C545C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7" w:history="1">
              <w:r w:rsidRPr="000C545C">
                <w:rPr>
                  <w:rFonts w:eastAsia="Times New Roman"/>
                  <w:color w:val="1F497D"/>
                  <w:szCs w:val="22"/>
                </w:rPr>
                <w:t>MKTG466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1F3177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B95DF3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56043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1479825A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BAC670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5BA50F" w14:textId="77777777" w:rsidR="00FB3AB8" w:rsidRPr="00032DF5" w:rsidRDefault="00FB3AB8" w:rsidP="00FB3AB8">
            <w:pPr>
              <w:pStyle w:val="Credits"/>
            </w:pPr>
            <w:r>
              <w:t>9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D7F948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8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Sr. MKTG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8307EA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D35DCB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C2210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</w:tr>
      <w:tr w:rsidR="00FB3AB8" w:rsidRPr="00084DF3" w14:paraId="53CF5306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8A7FC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53C66A" w14:textId="77777777" w:rsidR="00FB3AB8" w:rsidRPr="00032DF5" w:rsidRDefault="00FB3AB8" w:rsidP="00FB3AB8">
            <w:pPr>
              <w:pStyle w:val="Credits"/>
            </w:pPr>
            <w:r>
              <w:t>9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EF85EE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9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Sr. MKTG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F1E8D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7EFAE5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6BD4CB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</w:tr>
      <w:tr w:rsidR="00FB3AB8" w:rsidRPr="00084DF3" w14:paraId="745D9D05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B100DE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7B2FDF" w14:textId="77777777" w:rsidR="00FB3AB8" w:rsidRPr="00032DF5" w:rsidRDefault="00FB3AB8" w:rsidP="00FB3AB8">
            <w:pPr>
              <w:pStyle w:val="Credits"/>
            </w:pPr>
            <w:r>
              <w:t>10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E8551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14BCA7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962B15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FFAB5C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0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FB3AB8" w:rsidRPr="00084DF3" w14:paraId="400B561A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5DB649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26F6E6" w14:textId="77777777" w:rsidR="00FB3AB8" w:rsidRPr="00032DF5" w:rsidRDefault="00FB3AB8" w:rsidP="00FB3AB8">
            <w:pPr>
              <w:pStyle w:val="Credits"/>
            </w:pPr>
            <w:r>
              <w:t>10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DA8A01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ED27E6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206CBB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F83B65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1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FB3AB8" w:rsidRPr="00084DF3" w14:paraId="518BC78E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F2F712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FD15ED" w14:textId="77777777" w:rsidR="00FB3AB8" w:rsidRPr="00032DF5" w:rsidRDefault="00FB3AB8" w:rsidP="00FB3AB8">
            <w:pPr>
              <w:pStyle w:val="Credits"/>
            </w:pPr>
            <w:r>
              <w:t>10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3EFB4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3A3533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17A2AB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C85C59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FB3AB8" w:rsidRPr="00084DF3" w14:paraId="0974DA8B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736AE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D9E5DB" w14:textId="77777777" w:rsidR="00FB3AB8" w:rsidRPr="00032DF5" w:rsidRDefault="00FB3AB8" w:rsidP="00FB3AB8">
            <w:pPr>
              <w:pStyle w:val="Credits"/>
            </w:pPr>
            <w:r>
              <w:t>11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53E1C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09FD6B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4BAF16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88C831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3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  <w:r>
              <w:rPr>
                <w:rFonts w:eastAsia="Times New Roman"/>
                <w:color w:val="1F497D"/>
                <w:szCs w:val="22"/>
                <w:u w:val="single"/>
              </w:rPr>
              <w:t>**</w:t>
            </w:r>
          </w:p>
        </w:tc>
      </w:tr>
      <w:tr w:rsidR="00FB3AB8" w:rsidRPr="00084DF3" w14:paraId="4A6BBEF0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F0B8B2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EA7954" w14:textId="77777777" w:rsidR="00FB3AB8" w:rsidRPr="00032DF5" w:rsidRDefault="00FB3AB8" w:rsidP="00FB3AB8">
            <w:pPr>
              <w:pStyle w:val="Credits"/>
            </w:pPr>
            <w:r>
              <w:t>11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3D5E3D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551205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A104B5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3E8B1E" w14:textId="77777777" w:rsidR="00FB3AB8" w:rsidRPr="00084DF3" w:rsidRDefault="00FB3AB8" w:rsidP="00FB3A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4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FB3AB8" w:rsidRPr="00084DF3" w14:paraId="442A5775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288CA24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4BF8F75" w14:textId="77777777" w:rsidR="00FB3AB8" w:rsidRPr="00032DF5" w:rsidRDefault="00FB3AB8" w:rsidP="00FB3AB8">
            <w:pPr>
              <w:pStyle w:val="Credits"/>
            </w:pPr>
            <w:r>
              <w:t>11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EF672C" w14:textId="77777777" w:rsidR="00FB3AB8" w:rsidRPr="00853A27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hyperlink r:id="rId45" w:history="1">
              <w:r w:rsidRPr="00853A27">
                <w:rPr>
                  <w:rFonts w:eastAsia="Times New Roman"/>
                  <w:color w:val="1F497D"/>
                  <w:szCs w:val="22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5603F0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E1D8E3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A8058" w14:textId="77777777" w:rsidR="00FB3AB8" w:rsidRPr="00084DF3" w:rsidRDefault="00DC3DAD" w:rsidP="00DC3DA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FB3AB8" w:rsidRPr="00084DF3" w14:paraId="174E7010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69F2C8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939CE1" w14:textId="77777777" w:rsidR="00FB3AB8" w:rsidRPr="00032DF5" w:rsidRDefault="00FB3AB8" w:rsidP="00FB3AB8">
            <w:pPr>
              <w:pStyle w:val="Credits"/>
            </w:pPr>
            <w:r>
              <w:t>12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F61C63" w14:textId="77777777" w:rsidR="00FB3AB8" w:rsidRPr="00853A27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hyperlink r:id="rId46" w:history="1">
              <w:r w:rsidRPr="00853A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ABC1BC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33EC83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084DF3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0545AA" w14:textId="77777777" w:rsidR="00FB3AB8" w:rsidRPr="00084DF3" w:rsidRDefault="00FB3AB8" w:rsidP="00FB3AB8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372DDF78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A714FD" w14:paraId="1803A99D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2C745" w14:textId="77777777" w:rsidR="00A714FD" w:rsidRPr="00084DF3" w:rsidRDefault="0EA3F41B" w:rsidP="78147C89">
            <w:pPr>
              <w:pStyle w:val="TableText"/>
              <w:rPr>
                <w:rFonts w:eastAsia="Times New Roman"/>
              </w:rPr>
            </w:pPr>
            <w:r w:rsidRPr="78147C89">
              <w:rPr>
                <w:rFonts w:eastAsia="Times New Roman"/>
              </w:rPr>
              <w:t>Note: Program requires 12 credits at the 400-level</w:t>
            </w:r>
            <w:r w:rsidR="00DC3DAD" w:rsidRPr="78147C89">
              <w:rPr>
                <w:rFonts w:eastAsia="Times New Roman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7" w:history="1">
              <w:r w:rsidR="003D6FB3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DC3DAD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78147C89">
              <w:rPr>
                <w:rFonts w:eastAsia="Times New Roman"/>
              </w:rPr>
              <w:t>.</w:t>
            </w:r>
          </w:p>
        </w:tc>
      </w:tr>
      <w:tr w:rsidR="00FB3AB8" w14:paraId="00EE4F36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8EB623" w14:textId="77777777" w:rsidR="00FB3AB8" w:rsidRPr="005A2FD6" w:rsidRDefault="00FB3AB8" w:rsidP="78147C89">
            <w:pPr>
              <w:pStyle w:val="TableText"/>
              <w:rPr>
                <w:rFonts w:eastAsia="Times New Roman"/>
                <w:color w:val="1F497D"/>
                <w:position w:val="-3"/>
              </w:rPr>
            </w:pPr>
            <w:r w:rsidRPr="78147C89">
              <w:rPr>
                <w:rFonts w:eastAsia="Times New Roman"/>
                <w:color w:val="1F497D"/>
                <w:position w:val="-3"/>
              </w:rPr>
              <w:t>**</w:t>
            </w:r>
            <w:r w:rsidRPr="78147C89">
              <w:rPr>
                <w:rFonts w:eastAsia="Times New Roman" w:cs="Arial"/>
                <w:color w:val="1F497D"/>
                <w:lang w:val="en-CA"/>
              </w:rPr>
              <w:t xml:space="preserve"> PHIL333 or PHIL337 is strongly recommended if not already taken within the diploma.</w:t>
            </w:r>
          </w:p>
        </w:tc>
      </w:tr>
      <w:tr w:rsidR="00FB3AB8" w14:paraId="51905A8C" w14:textId="77777777" w:rsidTr="78147C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1616CB5" w14:textId="77777777" w:rsidR="00FB3AB8" w:rsidRPr="00950409" w:rsidRDefault="00FB3AB8" w:rsidP="00FB3AB8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48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21944E66" w14:textId="77777777" w:rsidR="00FB3AB8" w:rsidRPr="00A90979" w:rsidRDefault="00FB3AB8" w:rsidP="00DC3DAD">
            <w:pPr>
              <w:pStyle w:val="TableText"/>
              <w:rPr>
                <w:rFonts w:eastAsia="Times New Roman"/>
                <w:szCs w:val="22"/>
              </w:rPr>
            </w:pPr>
            <w:r w:rsidRPr="00950409">
              <w:t>(A maximum of 1</w:t>
            </w:r>
            <w:r w:rsidR="00DC3DAD">
              <w:t>5</w:t>
            </w:r>
            <w:r w:rsidRPr="00950409">
              <w:t xml:space="preserve"> credits can be transferred in for the required courses in years 3 &amp; 4).</w:t>
            </w:r>
            <w:r w:rsidR="00DC3DAD" w:rsidRPr="00950409">
              <w:t xml:space="preserve"> ***</w:t>
            </w:r>
          </w:p>
        </w:tc>
      </w:tr>
    </w:tbl>
    <w:p w14:paraId="29EE8F3E" w14:textId="77777777" w:rsidR="00A714FD" w:rsidRPr="00C65938" w:rsidRDefault="00A714FD" w:rsidP="00CF45E8">
      <w:pPr>
        <w:ind w:left="-142"/>
        <w:rPr>
          <w:rFonts w:cs="Arial"/>
        </w:rPr>
      </w:pPr>
    </w:p>
    <w:p w14:paraId="3FFA03F5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49"/>
      <w:headerReference w:type="default" r:id="rId50"/>
      <w:footerReference w:type="even" r:id="rId51"/>
      <w:footerReference w:type="default" r:id="rId52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5362" w14:textId="77777777" w:rsidR="0038412E" w:rsidRDefault="0038412E" w:rsidP="007204D7">
      <w:r>
        <w:separator/>
      </w:r>
    </w:p>
  </w:endnote>
  <w:endnote w:type="continuationSeparator" w:id="0">
    <w:p w14:paraId="4FDED4FD" w14:textId="77777777" w:rsidR="0038412E" w:rsidRDefault="0038412E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DDD5" w14:textId="77777777" w:rsidR="00955150" w:rsidRDefault="00955150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3752" w14:textId="6899D33E" w:rsidR="00955150" w:rsidRPr="004D2FC3" w:rsidRDefault="006B38B3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9166E5" wp14:editId="5D823E38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184EF7" w14:textId="77777777" w:rsidR="00955150" w:rsidRDefault="00955150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166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69184EF7" w14:textId="77777777" w:rsidR="00955150" w:rsidRDefault="00955150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82523AD" wp14:editId="6F97CF4A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150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41EE8E13" wp14:editId="11437547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4099" w14:textId="77777777" w:rsidR="0038412E" w:rsidRDefault="0038412E" w:rsidP="007204D7">
      <w:r>
        <w:separator/>
      </w:r>
    </w:p>
  </w:footnote>
  <w:footnote w:type="continuationSeparator" w:id="0">
    <w:p w14:paraId="68C715CA" w14:textId="77777777" w:rsidR="0038412E" w:rsidRDefault="0038412E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966A" w14:textId="77777777" w:rsidR="00955150" w:rsidRDefault="00955150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45CE340E" w14:textId="77777777" w:rsidR="00955150" w:rsidRDefault="00955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52EF" w14:textId="3FA000BE" w:rsidR="00955150" w:rsidRPr="00360779" w:rsidRDefault="006B38B3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09E162" wp14:editId="2CED3A93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3D67E70" w14:textId="77777777" w:rsidR="00955150" w:rsidRDefault="00955150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9E1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33D67E70" w14:textId="77777777" w:rsidR="00955150" w:rsidRDefault="00955150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718701B" wp14:editId="1D7B3AFB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150" w:rsidRPr="00360779">
      <w:t>Program Plan I 20</w:t>
    </w:r>
    <w:r w:rsidR="00853A27">
      <w:t>2</w:t>
    </w:r>
    <w:r w:rsidR="00003684">
      <w:t>5</w:t>
    </w:r>
    <w:r w:rsidR="00955150" w:rsidRPr="00360779">
      <w:t xml:space="preserve"> / 20</w:t>
    </w:r>
    <w:r w:rsidR="003D6FB3">
      <w:t>2</w:t>
    </w:r>
    <w:r w:rsidR="00003684">
      <w:t>6</w:t>
    </w:r>
  </w:p>
  <w:p w14:paraId="7F1A964D" w14:textId="77777777" w:rsidR="00955150" w:rsidRDefault="00955150">
    <w:pPr>
      <w:pStyle w:val="Header"/>
    </w:pPr>
  </w:p>
  <w:p w14:paraId="3A05155D" w14:textId="77777777" w:rsidR="00955150" w:rsidRDefault="00955150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3684"/>
    <w:rsid w:val="00004A91"/>
    <w:rsid w:val="00007248"/>
    <w:rsid w:val="00027853"/>
    <w:rsid w:val="00041A5D"/>
    <w:rsid w:val="00071530"/>
    <w:rsid w:val="0007503A"/>
    <w:rsid w:val="00081361"/>
    <w:rsid w:val="00084DF3"/>
    <w:rsid w:val="00085DA3"/>
    <w:rsid w:val="000927A8"/>
    <w:rsid w:val="00096268"/>
    <w:rsid w:val="000A2223"/>
    <w:rsid w:val="000A2E9A"/>
    <w:rsid w:val="000A4D67"/>
    <w:rsid w:val="000A4EF8"/>
    <w:rsid w:val="000C545C"/>
    <w:rsid w:val="000C6321"/>
    <w:rsid w:val="000D6A0A"/>
    <w:rsid w:val="00110300"/>
    <w:rsid w:val="00114A52"/>
    <w:rsid w:val="00127279"/>
    <w:rsid w:val="00137B72"/>
    <w:rsid w:val="001421A8"/>
    <w:rsid w:val="00163542"/>
    <w:rsid w:val="00163CEF"/>
    <w:rsid w:val="00181DBA"/>
    <w:rsid w:val="0018384B"/>
    <w:rsid w:val="001A1CC4"/>
    <w:rsid w:val="001C173F"/>
    <w:rsid w:val="001C2BD8"/>
    <w:rsid w:val="001C3174"/>
    <w:rsid w:val="001D5259"/>
    <w:rsid w:val="001E08BA"/>
    <w:rsid w:val="001E4C32"/>
    <w:rsid w:val="002019BF"/>
    <w:rsid w:val="0020686F"/>
    <w:rsid w:val="002844DE"/>
    <w:rsid w:val="00295D49"/>
    <w:rsid w:val="002A0FB7"/>
    <w:rsid w:val="002A37C5"/>
    <w:rsid w:val="002A674F"/>
    <w:rsid w:val="002C3740"/>
    <w:rsid w:val="002D3216"/>
    <w:rsid w:val="002F029D"/>
    <w:rsid w:val="00306AE3"/>
    <w:rsid w:val="00313790"/>
    <w:rsid w:val="003140BA"/>
    <w:rsid w:val="0031574F"/>
    <w:rsid w:val="003157DD"/>
    <w:rsid w:val="0031602F"/>
    <w:rsid w:val="00320C7D"/>
    <w:rsid w:val="003412C4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8412E"/>
    <w:rsid w:val="003A39D8"/>
    <w:rsid w:val="003B308A"/>
    <w:rsid w:val="003C2218"/>
    <w:rsid w:val="003D6FB3"/>
    <w:rsid w:val="003E4B19"/>
    <w:rsid w:val="003E5482"/>
    <w:rsid w:val="003F3A20"/>
    <w:rsid w:val="00404180"/>
    <w:rsid w:val="00405889"/>
    <w:rsid w:val="00417811"/>
    <w:rsid w:val="004303C4"/>
    <w:rsid w:val="00437B30"/>
    <w:rsid w:val="004A2159"/>
    <w:rsid w:val="004B38A1"/>
    <w:rsid w:val="004C7153"/>
    <w:rsid w:val="004D2FC3"/>
    <w:rsid w:val="004D47BF"/>
    <w:rsid w:val="004E0791"/>
    <w:rsid w:val="004E78BB"/>
    <w:rsid w:val="004F4FFB"/>
    <w:rsid w:val="00504860"/>
    <w:rsid w:val="00531544"/>
    <w:rsid w:val="0054390F"/>
    <w:rsid w:val="00574253"/>
    <w:rsid w:val="005B27E5"/>
    <w:rsid w:val="005C57A7"/>
    <w:rsid w:val="005D0E50"/>
    <w:rsid w:val="006053E1"/>
    <w:rsid w:val="00626D5F"/>
    <w:rsid w:val="00650EC0"/>
    <w:rsid w:val="0066420F"/>
    <w:rsid w:val="00674187"/>
    <w:rsid w:val="006777A7"/>
    <w:rsid w:val="006864ED"/>
    <w:rsid w:val="006938D2"/>
    <w:rsid w:val="006956AC"/>
    <w:rsid w:val="006B0404"/>
    <w:rsid w:val="006B38B3"/>
    <w:rsid w:val="006B5C70"/>
    <w:rsid w:val="006B7D75"/>
    <w:rsid w:val="006C2AC2"/>
    <w:rsid w:val="006E482A"/>
    <w:rsid w:val="006E700D"/>
    <w:rsid w:val="006F1EB8"/>
    <w:rsid w:val="006F4AC0"/>
    <w:rsid w:val="006F5091"/>
    <w:rsid w:val="007204D7"/>
    <w:rsid w:val="00724F85"/>
    <w:rsid w:val="00727965"/>
    <w:rsid w:val="007339AD"/>
    <w:rsid w:val="00734DAA"/>
    <w:rsid w:val="00776CE1"/>
    <w:rsid w:val="007916C2"/>
    <w:rsid w:val="007A4506"/>
    <w:rsid w:val="007B2D6E"/>
    <w:rsid w:val="007C53E3"/>
    <w:rsid w:val="007C5F48"/>
    <w:rsid w:val="007D3424"/>
    <w:rsid w:val="007D604D"/>
    <w:rsid w:val="007F14A1"/>
    <w:rsid w:val="00814A73"/>
    <w:rsid w:val="00831A40"/>
    <w:rsid w:val="0083403E"/>
    <w:rsid w:val="00841C88"/>
    <w:rsid w:val="008476E4"/>
    <w:rsid w:val="00853A27"/>
    <w:rsid w:val="0086254B"/>
    <w:rsid w:val="00866ED6"/>
    <w:rsid w:val="00883FF3"/>
    <w:rsid w:val="008B51A7"/>
    <w:rsid w:val="008E197B"/>
    <w:rsid w:val="008E7CA7"/>
    <w:rsid w:val="008F1C4C"/>
    <w:rsid w:val="0090078A"/>
    <w:rsid w:val="009047AA"/>
    <w:rsid w:val="00914B3E"/>
    <w:rsid w:val="00925439"/>
    <w:rsid w:val="00955150"/>
    <w:rsid w:val="009552D2"/>
    <w:rsid w:val="00991A17"/>
    <w:rsid w:val="00996BA5"/>
    <w:rsid w:val="009A08DD"/>
    <w:rsid w:val="009A2E73"/>
    <w:rsid w:val="009A321A"/>
    <w:rsid w:val="009C2D7C"/>
    <w:rsid w:val="009D00A7"/>
    <w:rsid w:val="009D33CB"/>
    <w:rsid w:val="009F3018"/>
    <w:rsid w:val="00A023B1"/>
    <w:rsid w:val="00A037DA"/>
    <w:rsid w:val="00A04A06"/>
    <w:rsid w:val="00A06D24"/>
    <w:rsid w:val="00A207A5"/>
    <w:rsid w:val="00A3483C"/>
    <w:rsid w:val="00A714FD"/>
    <w:rsid w:val="00A72D00"/>
    <w:rsid w:val="00A80FF4"/>
    <w:rsid w:val="00AA6012"/>
    <w:rsid w:val="00AA6BD4"/>
    <w:rsid w:val="00AA70F7"/>
    <w:rsid w:val="00AC4347"/>
    <w:rsid w:val="00AF1540"/>
    <w:rsid w:val="00AF3B24"/>
    <w:rsid w:val="00AF6FEC"/>
    <w:rsid w:val="00B0295A"/>
    <w:rsid w:val="00B05A8D"/>
    <w:rsid w:val="00B06EC8"/>
    <w:rsid w:val="00B31834"/>
    <w:rsid w:val="00B34499"/>
    <w:rsid w:val="00B36F6D"/>
    <w:rsid w:val="00B904D7"/>
    <w:rsid w:val="00BA1EB9"/>
    <w:rsid w:val="00BB5399"/>
    <w:rsid w:val="00BD149D"/>
    <w:rsid w:val="00BD1E6B"/>
    <w:rsid w:val="00BD4068"/>
    <w:rsid w:val="00BE0E4C"/>
    <w:rsid w:val="00C24C8C"/>
    <w:rsid w:val="00C47869"/>
    <w:rsid w:val="00C515FE"/>
    <w:rsid w:val="00C51914"/>
    <w:rsid w:val="00C65938"/>
    <w:rsid w:val="00C6684E"/>
    <w:rsid w:val="00C91BCA"/>
    <w:rsid w:val="00C97676"/>
    <w:rsid w:val="00CA2C54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A3C99"/>
    <w:rsid w:val="00DC1341"/>
    <w:rsid w:val="00DC3DAD"/>
    <w:rsid w:val="00DF67A9"/>
    <w:rsid w:val="00E06BF5"/>
    <w:rsid w:val="00E16B8E"/>
    <w:rsid w:val="00E17079"/>
    <w:rsid w:val="00E17E70"/>
    <w:rsid w:val="00E23B6A"/>
    <w:rsid w:val="00E830C2"/>
    <w:rsid w:val="00E8576D"/>
    <w:rsid w:val="00EC0856"/>
    <w:rsid w:val="00EF25F7"/>
    <w:rsid w:val="00F043E5"/>
    <w:rsid w:val="00F121E3"/>
    <w:rsid w:val="00F260B1"/>
    <w:rsid w:val="00F33AE1"/>
    <w:rsid w:val="00F52FEF"/>
    <w:rsid w:val="00F56BF4"/>
    <w:rsid w:val="00F56E36"/>
    <w:rsid w:val="00F8430A"/>
    <w:rsid w:val="00FA72AF"/>
    <w:rsid w:val="00FB3AB8"/>
    <w:rsid w:val="00FC5222"/>
    <w:rsid w:val="00FC6FB6"/>
    <w:rsid w:val="00FD6C87"/>
    <w:rsid w:val="00FE4E7F"/>
    <w:rsid w:val="0AFDFBA7"/>
    <w:rsid w:val="0EA3F41B"/>
    <w:rsid w:val="41EBA914"/>
    <w:rsid w:val="4EE0ED94"/>
    <w:rsid w:val="5F2AAC5F"/>
    <w:rsid w:val="781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23CFFA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A714FD"/>
    <w:rPr>
      <w:color w:val="800080"/>
      <w:u w:val="single"/>
    </w:rPr>
  </w:style>
  <w:style w:type="table" w:customStyle="1" w:styleId="TableGridPHPDOCX">
    <w:name w:val="Table Grid PHPDOCX"/>
    <w:basedOn w:val="TableNormal"/>
    <w:uiPriority w:val="59"/>
    <w:rsid w:val="00A714F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econ/econ247.htm" TargetMode="External"/><Relationship Id="rId26" Type="http://schemas.openxmlformats.org/officeDocument/2006/relationships/hyperlink" Target="http://www.athabascau.ca/syllabi/fnce/fnce300.php" TargetMode="External"/><Relationship Id="rId39" Type="http://schemas.openxmlformats.org/officeDocument/2006/relationships/hyperlink" Target="https://www.athabascau.ca/course/index.html?/undergraduate/all/all/marketing/" TargetMode="External"/><Relationship Id="rId21" Type="http://schemas.openxmlformats.org/officeDocument/2006/relationships/hyperlink" Target="https://www.athabascau.ca/syllabi/mgsc/mgsc301.php" TargetMode="External"/><Relationship Id="rId34" Type="http://schemas.openxmlformats.org/officeDocument/2006/relationships/hyperlink" Target="http://www.athabascau.ca/html/syllabi/mgsc/mgsc369.htm" TargetMode="External"/><Relationship Id="rId42" Type="http://schemas.openxmlformats.org/officeDocument/2006/relationships/hyperlink" Target="https://www.athabascau.ca/course/index.html?/undergraduate/business-and-administrative/all/" TargetMode="External"/><Relationship Id="rId47" Type="http://schemas.openxmlformats.org/officeDocument/2006/relationships/hyperlink" Target="https://www.athabascau.ca/syllabi/admn/admn405.php" TargetMode="External"/><Relationship Id="rId50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course/index.html?/undergraduate/all/all/english/" TargetMode="External"/><Relationship Id="rId29" Type="http://schemas.openxmlformats.org/officeDocument/2006/relationships/hyperlink" Target="https://www.athabascau.ca/syllabi/fnce/fnce370.html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econ/econ401.htm" TargetMode="External"/><Relationship Id="rId32" Type="http://schemas.openxmlformats.org/officeDocument/2006/relationships/hyperlink" Target="https://www.athabascau.ca/syllabi/mgsc/mgsc312.php" TargetMode="External"/><Relationship Id="rId37" Type="http://schemas.openxmlformats.org/officeDocument/2006/relationships/hyperlink" Target="http://www.athabascau.ca/html/syllabi/mktg/mktg466.htm" TargetMode="External"/><Relationship Id="rId40" Type="http://schemas.openxmlformats.org/officeDocument/2006/relationships/hyperlink" Target="https://www.athabascau.ca/course/index.html?/undergraduate/business-and-administrative/all/" TargetMode="External"/><Relationship Id="rId45" Type="http://schemas.openxmlformats.org/officeDocument/2006/relationships/hyperlink" Target="http://www.athabascau.ca/html/syllabi/admn/admn404.htm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thabascau.ca/calendar/2024/undergraduate/program-regulations/degrees/bachelor-of-commerce-marketing-major.html" TargetMode="External"/><Relationship Id="rId19" Type="http://schemas.openxmlformats.org/officeDocument/2006/relationships/hyperlink" Target="http://www.athabascau.ca/html/syllabi/econ/econ248.htm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s://www.athabascau.ca/course/index.html?/undergraduate/non-business-and-admin/all/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s://www.athabascau.ca/syllabi/acct/acct355.php" TargetMode="External"/><Relationship Id="rId27" Type="http://schemas.openxmlformats.org/officeDocument/2006/relationships/hyperlink" Target="https://www.athabascau.ca/syllabi/econ/econ300.php" TargetMode="External"/><Relationship Id="rId30" Type="http://schemas.openxmlformats.org/officeDocument/2006/relationships/hyperlink" Target="http://www.athabascau.ca/html/syllabi/orgb/orgb364.htm" TargetMode="External"/><Relationship Id="rId35" Type="http://schemas.openxmlformats.org/officeDocument/2006/relationships/hyperlink" Target="http://www.athabascau.ca/html/syllabi/mktg/mktg406.htm" TargetMode="External"/><Relationship Id="rId43" Type="http://schemas.openxmlformats.org/officeDocument/2006/relationships/hyperlink" Target="https://www.athabascau.ca/course/index.html?/undergraduate/non-business-and-admin/all/" TargetMode="External"/><Relationship Id="rId48" Type="http://schemas.openxmlformats.org/officeDocument/2006/relationships/hyperlink" Target="https://www.athabascau.ca/syllabi/admn/admn405.php" TargetMode="External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s://www.athabascau.ca/course/index.html?/undergraduate/all/all/communications/" TargetMode="External"/><Relationship Id="rId25" Type="http://schemas.openxmlformats.org/officeDocument/2006/relationships/hyperlink" Target="http://www.athabascau.ca/html/syllabi/cmis/cmis351.htm" TargetMode="External"/><Relationship Id="rId33" Type="http://schemas.openxmlformats.org/officeDocument/2006/relationships/hyperlink" Target="http://www.athabascau.ca/html/syllabi/mgsc/mgsc368.htm" TargetMode="External"/><Relationship Id="rId38" Type="http://schemas.openxmlformats.org/officeDocument/2006/relationships/hyperlink" Target="https://www.athabascau.ca/course/index.html?/undergraduate/all/all/marketing/" TargetMode="External"/><Relationship Id="rId46" Type="http://schemas.openxmlformats.org/officeDocument/2006/relationships/hyperlink" Target="https://www.athabascau.ca/syllabi/admn/admn405.php" TargetMode="External"/><Relationship Id="rId20" Type="http://schemas.openxmlformats.org/officeDocument/2006/relationships/hyperlink" Target="http://www.athabascau.ca/html/syllabi/cmis/cmis245.htm" TargetMode="External"/><Relationship Id="rId41" Type="http://schemas.openxmlformats.org/officeDocument/2006/relationships/hyperlink" Target="https://www.athabascau.ca/course/index.html?/undergraduate/business-and-administrative/all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admn/admn417.htm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://www.athabascau.ca/html/syllabi/mktg/mktg440.htm" TargetMode="Externa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8C05DF-454D-4B1E-8026-398E044C9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955F8-F93B-4B7B-B60A-E3A96D2CC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04E23-9ABC-4FA6-9141-BA3B41E1F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AF963-D589-4128-8CEB-D8B61ABFC98B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55b85dd-bbc1-42dc-ac07-4d0d3fdf84ff"/>
    <ds:schemaRef ds:uri="fc693eed-3265-47ec-95fb-1bb8164eb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2022-08-18T18:40:00Z</cp:lastPrinted>
  <dcterms:created xsi:type="dcterms:W3CDTF">2025-08-21T15:40:00Z</dcterms:created>
  <dcterms:modified xsi:type="dcterms:W3CDTF">2025-08-21T15:40:00Z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